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B6F" w:rsidRDefault="00495B6F">
      <w:pPr>
        <w:pStyle w:val="Ttulo"/>
        <w:ind w:firstLine="0"/>
        <w:jc w:val="left"/>
        <w:rPr>
          <w:sz w:val="24"/>
        </w:rPr>
      </w:pPr>
      <w:r>
        <w:rPr>
          <w:sz w:val="24"/>
        </w:rPr>
        <w:t>VEHA09</w:t>
      </w:r>
    </w:p>
    <w:p w:rsidR="00495B6F" w:rsidRDefault="00FF42E9">
      <w:pPr>
        <w:pStyle w:val="Ttulo1"/>
        <w:spacing w:line="300" w:lineRule="exact"/>
        <w:jc w:val="center"/>
        <w:rPr>
          <w:sz w:val="24"/>
        </w:rPr>
      </w:pPr>
      <w:r>
        <w:rPr>
          <w:sz w:val="24"/>
        </w:rPr>
        <w:t>TALLERES AFILIADOS MULTIMARC</w:t>
      </w:r>
      <w:r w:rsidR="000632D7">
        <w:rPr>
          <w:sz w:val="24"/>
        </w:rPr>
        <w:t>A</w:t>
      </w:r>
    </w:p>
    <w:p w:rsidR="00495B6F" w:rsidRDefault="00495B6F">
      <w:pPr>
        <w:rPr>
          <w:sz w:val="24"/>
        </w:rPr>
      </w:pPr>
    </w:p>
    <w:p w:rsidR="008F2F15" w:rsidRDefault="008F2F15" w:rsidP="008F2F15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:rsidR="008F2F15" w:rsidRPr="000D0563" w:rsidRDefault="008F2F15" w:rsidP="008F2F15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8F2F15" w:rsidRPr="000D0563" w:rsidRDefault="008F2F15" w:rsidP="008F2F15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</w:t>
      </w:r>
      <w:r w:rsidRPr="000D0563">
        <w:rPr>
          <w:rFonts w:ascii="Arial" w:hAnsi="Arial" w:cs="Arial"/>
          <w:sz w:val="24"/>
          <w:szCs w:val="24"/>
        </w:rPr>
        <w:t>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:rsidR="008F2F15" w:rsidRPr="000D0563" w:rsidRDefault="008F2F15" w:rsidP="008F2F15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efectuados, válido por doce (12) meses.</w:t>
      </w:r>
    </w:p>
    <w:p w:rsidR="008F2F15" w:rsidRPr="000D0563" w:rsidRDefault="008F2F15" w:rsidP="008F2F15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495B6F" w:rsidRDefault="008F2F15" w:rsidP="008F2F15">
      <w:pPr>
        <w:pStyle w:val="Textoindependiente3"/>
        <w:spacing w:before="0"/>
        <w:jc w:val="both"/>
        <w:rPr>
          <w:rFonts w:ascii="Arial" w:hAnsi="Arial" w:cs="Arial"/>
          <w:b w:val="0"/>
          <w:bCs/>
          <w:color w:val="000000"/>
          <w:sz w:val="24"/>
          <w:szCs w:val="22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proveedores podrá ser modificada por la COMPAÑÍA, la cual será publicada en nuestra página web "www.rimac.com.pe".</w:t>
      </w:r>
    </w:p>
    <w:p w:rsidR="00E41432" w:rsidRDefault="00E41432">
      <w:pPr>
        <w:pStyle w:val="Textoindependiente3"/>
        <w:spacing w:before="0"/>
        <w:jc w:val="both"/>
        <w:rPr>
          <w:rFonts w:ascii="Arial" w:hAnsi="Arial" w:cs="Arial"/>
          <w:b w:val="0"/>
          <w:bCs/>
          <w:color w:val="000000"/>
          <w:sz w:val="24"/>
          <w:szCs w:val="22"/>
        </w:rPr>
      </w:pPr>
    </w:p>
    <w:p w:rsidR="00786CF9" w:rsidRPr="000D0563" w:rsidRDefault="008F2F15" w:rsidP="00786CF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RED PREFERENTE </w:t>
      </w:r>
      <w:r w:rsidR="004B6A18">
        <w:rPr>
          <w:rFonts w:ascii="Arial" w:hAnsi="Arial" w:cs="Arial"/>
          <w:b/>
          <w:sz w:val="24"/>
          <w:szCs w:val="24"/>
        </w:rPr>
        <w:t xml:space="preserve">MULTIMARCAS </w:t>
      </w:r>
      <w:r>
        <w:rPr>
          <w:rFonts w:ascii="Arial" w:hAnsi="Arial" w:cs="Arial"/>
          <w:b/>
          <w:sz w:val="24"/>
          <w:szCs w:val="24"/>
        </w:rPr>
        <w:t xml:space="preserve">- </w:t>
      </w:r>
      <w:r w:rsidR="00786CF9">
        <w:rPr>
          <w:rFonts w:ascii="Arial" w:hAnsi="Arial" w:cs="Arial"/>
          <w:b/>
          <w:sz w:val="24"/>
          <w:szCs w:val="24"/>
        </w:rPr>
        <w:t>CENTROS DE ATENCIÓN VEHICULAR</w:t>
      </w:r>
    </w:p>
    <w:p w:rsidR="00786CF9" w:rsidRDefault="00786CF9" w:rsidP="00786CF9">
      <w:pPr>
        <w:jc w:val="both"/>
        <w:rPr>
          <w:rFonts w:ascii="Arial" w:hAnsi="Arial" w:cs="Arial"/>
          <w:sz w:val="24"/>
          <w:szCs w:val="24"/>
        </w:rPr>
      </w:pPr>
    </w:p>
    <w:p w:rsidR="00786CF9" w:rsidRPr="00BD1551" w:rsidRDefault="00786CF9" w:rsidP="00786CF9">
      <w:pPr>
        <w:jc w:val="both"/>
        <w:rPr>
          <w:rFonts w:ascii="Arial" w:hAnsi="Arial" w:cs="Arial"/>
          <w:sz w:val="24"/>
          <w:szCs w:val="24"/>
        </w:rPr>
      </w:pPr>
      <w:r w:rsidRPr="00BD1551">
        <w:rPr>
          <w:rFonts w:ascii="Arial" w:hAnsi="Arial" w:cs="Arial"/>
          <w:sz w:val="24"/>
          <w:szCs w:val="24"/>
        </w:rPr>
        <w:t>Talleres que obtuvieron el mejor puntaje en infraestructura, controles de calidad y encuestas de satisfacción realizadas a clientes</w:t>
      </w:r>
      <w:r>
        <w:rPr>
          <w:rFonts w:ascii="Arial" w:hAnsi="Arial" w:cs="Arial"/>
          <w:sz w:val="24"/>
          <w:szCs w:val="24"/>
        </w:rPr>
        <w:t>.</w:t>
      </w:r>
    </w:p>
    <w:p w:rsidR="00E41432" w:rsidRDefault="00E41432">
      <w:pPr>
        <w:rPr>
          <w:rFonts w:ascii="Arial" w:hAnsi="Arial"/>
          <w:b/>
          <w:sz w:val="24"/>
        </w:rPr>
      </w:pPr>
    </w:p>
    <w:p w:rsidR="009D4039" w:rsidRDefault="009D4039">
      <w:pPr>
        <w:rPr>
          <w:rFonts w:ascii="Arial" w:hAnsi="Arial"/>
          <w:b/>
          <w:sz w:val="24"/>
        </w:rPr>
      </w:pPr>
    </w:p>
    <w:p w:rsidR="00D72849" w:rsidRDefault="00D72849" w:rsidP="009D4039">
      <w:pPr>
        <w:rPr>
          <w:rFonts w:ascii="Arial" w:hAnsi="Arial" w:cs="Arial"/>
          <w:b/>
          <w:sz w:val="24"/>
          <w:szCs w:val="24"/>
        </w:rPr>
        <w:sectPr w:rsidR="00D72849" w:rsidSect="008F2F15">
          <w:footnotePr>
            <w:pos w:val="beneathText"/>
          </w:footnotePr>
          <w:pgSz w:w="11905" w:h="16837"/>
          <w:pgMar w:top="1418" w:right="1417" w:bottom="1417" w:left="1417" w:header="720" w:footer="720" w:gutter="0"/>
          <w:cols w:space="720"/>
          <w:docGrid w:linePitch="272"/>
        </w:sectPr>
      </w:pPr>
    </w:p>
    <w:tbl>
      <w:tblPr>
        <w:tblW w:w="89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2601"/>
      </w:tblGrid>
      <w:tr w:rsidR="003B7872" w:rsidRPr="007D406A" w:rsidTr="00130509">
        <w:trPr>
          <w:trHeight w:val="442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3B7872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Asist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Pje. La Calera De La Merced 140 - 160 Alt. Cdra. 11 Av. Tomas Marsano,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271-3647 / 271-3748</w:t>
            </w:r>
          </w:p>
        </w:tc>
      </w:tr>
      <w:tr w:rsidR="003B7872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Autoservicio Argas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Av. Calca 267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Coop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. 27 de Abril, Ate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349-5959 / 349-4435 / 998370843 / 983455149</w:t>
            </w:r>
          </w:p>
        </w:tc>
      </w:tr>
      <w:tr w:rsidR="003B7872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Galecc Service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General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Pershing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130, Miraflores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3B7872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GLF Automotriz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Sucre 558, Magdalena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263-1020 / 922103863</w:t>
            </w:r>
          </w:p>
        </w:tc>
      </w:tr>
      <w:tr w:rsidR="003B7872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Mega Autos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Industrial 3300, Independencia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715-0470 </w:t>
            </w:r>
          </w:p>
        </w:tc>
      </w:tr>
      <w:tr w:rsidR="003B7872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Nova Glass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José Manuel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Iturregui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950,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243-3019 / 933832949 / 997722236</w:t>
            </w:r>
          </w:p>
        </w:tc>
      </w:tr>
      <w:tr w:rsidR="003B7872" w:rsidRPr="007D406A" w:rsidTr="00130509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Servicios Técnicos Automotrices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Alt. Km 20.5 Antigua Panamericana Sur, Urb.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Cv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Las Vertientes, Villa El Salvador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7D406A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260-0707 / 260-0708</w:t>
            </w:r>
          </w:p>
        </w:tc>
      </w:tr>
    </w:tbl>
    <w:p w:rsidR="00EC106D" w:rsidRDefault="00EC106D" w:rsidP="00D72849">
      <w:pPr>
        <w:rPr>
          <w:sz w:val="24"/>
        </w:rPr>
      </w:pPr>
    </w:p>
    <w:p w:rsidR="00E41432" w:rsidRDefault="00E41432" w:rsidP="00D72849">
      <w:pPr>
        <w:rPr>
          <w:sz w:val="24"/>
        </w:rPr>
      </w:pPr>
    </w:p>
    <w:p w:rsidR="00E41432" w:rsidRDefault="00E41432" w:rsidP="00E41432">
      <w:pPr>
        <w:jc w:val="center"/>
        <w:rPr>
          <w:rFonts w:ascii="Arial" w:hAnsi="Arial" w:cs="Arial"/>
          <w:b/>
          <w:sz w:val="24"/>
        </w:rPr>
      </w:pPr>
    </w:p>
    <w:p w:rsidR="00E41432" w:rsidRDefault="00E41432" w:rsidP="00E41432">
      <w:pPr>
        <w:jc w:val="center"/>
        <w:rPr>
          <w:rFonts w:ascii="Arial" w:hAnsi="Arial" w:cs="Arial"/>
          <w:b/>
          <w:sz w:val="24"/>
        </w:rPr>
      </w:pPr>
    </w:p>
    <w:p w:rsidR="00F72F6D" w:rsidRDefault="00F72F6D" w:rsidP="00E41432">
      <w:pPr>
        <w:jc w:val="center"/>
        <w:rPr>
          <w:rFonts w:ascii="Arial" w:hAnsi="Arial" w:cs="Arial"/>
          <w:b/>
          <w:sz w:val="24"/>
        </w:rPr>
      </w:pPr>
    </w:p>
    <w:p w:rsidR="00F72F6D" w:rsidRDefault="00F72F6D" w:rsidP="00E41432">
      <w:pPr>
        <w:jc w:val="center"/>
        <w:rPr>
          <w:rFonts w:ascii="Arial" w:hAnsi="Arial" w:cs="Arial"/>
          <w:b/>
          <w:sz w:val="24"/>
        </w:rPr>
      </w:pPr>
    </w:p>
    <w:p w:rsidR="003B7872" w:rsidRDefault="003B7872" w:rsidP="00E41432">
      <w:pPr>
        <w:jc w:val="center"/>
        <w:rPr>
          <w:rFonts w:ascii="Arial" w:hAnsi="Arial" w:cs="Arial"/>
          <w:b/>
          <w:sz w:val="24"/>
        </w:rPr>
      </w:pPr>
    </w:p>
    <w:p w:rsidR="00E41432" w:rsidRDefault="00E41432" w:rsidP="00E41432">
      <w:pPr>
        <w:jc w:val="center"/>
        <w:rPr>
          <w:rFonts w:ascii="Arial" w:hAnsi="Arial" w:cs="Arial"/>
          <w:b/>
          <w:sz w:val="24"/>
        </w:rPr>
      </w:pPr>
    </w:p>
    <w:p w:rsidR="00755BB5" w:rsidRDefault="00755BB5" w:rsidP="00E41432">
      <w:pPr>
        <w:jc w:val="center"/>
        <w:rPr>
          <w:rFonts w:ascii="Arial" w:hAnsi="Arial" w:cs="Arial"/>
          <w:b/>
          <w:sz w:val="24"/>
        </w:rPr>
      </w:pPr>
    </w:p>
    <w:p w:rsidR="00755BB5" w:rsidRDefault="00755BB5" w:rsidP="00E41432">
      <w:pPr>
        <w:jc w:val="center"/>
        <w:rPr>
          <w:rFonts w:ascii="Arial" w:hAnsi="Arial" w:cs="Arial"/>
          <w:b/>
          <w:sz w:val="24"/>
        </w:rPr>
      </w:pPr>
    </w:p>
    <w:p w:rsidR="00472E9D" w:rsidRDefault="00472E9D" w:rsidP="00E41432">
      <w:pPr>
        <w:jc w:val="center"/>
        <w:rPr>
          <w:rFonts w:ascii="Arial" w:hAnsi="Arial" w:cs="Arial"/>
          <w:b/>
          <w:sz w:val="24"/>
        </w:rPr>
      </w:pPr>
    </w:p>
    <w:p w:rsidR="00786CF9" w:rsidRDefault="00786CF9" w:rsidP="00786CF9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RED CLÁSICA</w:t>
      </w:r>
      <w:r w:rsidR="004B6A18">
        <w:rPr>
          <w:rFonts w:ascii="Arial" w:hAnsi="Arial" w:cs="Arial"/>
          <w:b/>
          <w:sz w:val="24"/>
        </w:rPr>
        <w:t xml:space="preserve"> D</w:t>
      </w:r>
      <w:r w:rsidR="009B6ABE">
        <w:rPr>
          <w:rFonts w:ascii="Arial" w:hAnsi="Arial" w:cs="Arial"/>
          <w:b/>
          <w:sz w:val="24"/>
        </w:rPr>
        <w:t>E TALLERES AFILIADOS MULTIMARCA</w:t>
      </w:r>
      <w:r w:rsidR="00E56C10">
        <w:rPr>
          <w:rFonts w:ascii="Arial" w:hAnsi="Arial" w:cs="Arial"/>
          <w:b/>
          <w:sz w:val="24"/>
        </w:rPr>
        <w:t>S</w:t>
      </w:r>
    </w:p>
    <w:p w:rsidR="00786CF9" w:rsidRDefault="00786CF9" w:rsidP="00786CF9">
      <w:pPr>
        <w:jc w:val="center"/>
        <w:rPr>
          <w:rFonts w:ascii="Arial" w:hAnsi="Arial" w:cs="Arial"/>
          <w:b/>
          <w:sz w:val="24"/>
        </w:rPr>
      </w:pPr>
    </w:p>
    <w:p w:rsidR="00786CF9" w:rsidRPr="00BD1551" w:rsidRDefault="00786CF9" w:rsidP="00786CF9">
      <w:pPr>
        <w:jc w:val="both"/>
        <w:rPr>
          <w:rFonts w:ascii="Arial" w:hAnsi="Arial" w:cs="Arial"/>
          <w:sz w:val="24"/>
        </w:rPr>
      </w:pPr>
      <w:r w:rsidRPr="00BD1551">
        <w:rPr>
          <w:rFonts w:ascii="Arial" w:hAnsi="Arial" w:cs="Arial"/>
          <w:sz w:val="24"/>
        </w:rPr>
        <w:t>Talleres que obtuvieron buenos resultados en infraestructura, controles de calidad y encuestas de satisfacción realizadas a clientes</w:t>
      </w:r>
      <w:r>
        <w:rPr>
          <w:rFonts w:ascii="Arial" w:hAnsi="Arial" w:cs="Arial"/>
          <w:sz w:val="24"/>
        </w:rPr>
        <w:t>.</w:t>
      </w:r>
    </w:p>
    <w:p w:rsidR="00E41432" w:rsidRDefault="00E41432" w:rsidP="00D72849">
      <w:pPr>
        <w:rPr>
          <w:sz w:val="24"/>
        </w:rPr>
      </w:pPr>
    </w:p>
    <w:tbl>
      <w:tblPr>
        <w:tblW w:w="892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338"/>
        <w:gridCol w:w="2605"/>
      </w:tblGrid>
      <w:tr w:rsidR="003B7872" w:rsidRPr="00964569" w:rsidTr="00130509">
        <w:trPr>
          <w:trHeight w:val="406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2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City Motors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Separadora Industrial 2545, Ate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355-0309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Corporación Electromecánica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Jr. Alfonso de Silva 318 </w:t>
            </w: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Urb. Los Gladiolos, Surco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445-1391/ 446-4679 / 998327787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El Taller C.V.D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Pedro Heraud 413, Barranco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717-5600 / 717-5601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Calle Marcos Farfan 3377, Independencia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717-5124 / 717-5125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Europa Service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Santiago de Surco 3706, Surco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651-3914 / 651-3915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Fiocco</w:t>
            </w:r>
            <w:proofErr w:type="spellEnd"/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Hnos.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Carlos Villarán 1034, La Victoria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224-8480 / 2248540 / 2251002 / 998367353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Germania Automotriz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Separadora Industrial 1831, Ate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sz w:val="24"/>
                <w:szCs w:val="24"/>
                <w:lang w:eastAsia="es-PE"/>
              </w:rPr>
              <w:t>437-5449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San Luis 1873, San Borja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sz w:val="24"/>
                <w:szCs w:val="24"/>
                <w:lang w:eastAsia="es-PE"/>
              </w:rPr>
              <w:t>346-1990 / 346-3410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San Luis 824, San Luis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sz w:val="24"/>
                <w:szCs w:val="24"/>
                <w:lang w:eastAsia="es-PE"/>
              </w:rPr>
              <w:t>474-2097 / 474-0953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Gustavo Abraham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Cl. Contralmirante Lizardo Montero 248, Miraflores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242-3059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LM Motors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Santiago de Surco 3866, Surco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449-2906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Peñaranda Planchado y Pintura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Pasaje San Lorenzo 1276, Surquillo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972-521238 / 241-1818 / 241-1942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Sereinsa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Av. </w:t>
            </w:r>
            <w:proofErr w:type="spellStart"/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Intihuatana</w:t>
            </w:r>
            <w:proofErr w:type="spellEnd"/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869, Surco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711-9558 / 711-9557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Tiki Cars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Raúl Ferrero 1115, La Molina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3697069 / 998160023</w:t>
            </w:r>
          </w:p>
        </w:tc>
      </w:tr>
      <w:tr w:rsidR="003B7872" w:rsidRPr="00964569" w:rsidTr="00130509">
        <w:trPr>
          <w:trHeight w:val="62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TK Service S.A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Guardia Peruana 1179, Chorrillos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252-7191 / 987655647 / 998145442 / 994090777 / 999887631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Toyo</w:t>
            </w:r>
            <w:proofErr w:type="spellEnd"/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Service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Cl. Carlos Gonzales 232 Maranga, Alt. Cdra. 26 Av. La Marina, San Miguel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451-9479 / 464-2378</w:t>
            </w:r>
          </w:p>
        </w:tc>
      </w:tr>
      <w:tr w:rsidR="003B7872" w:rsidRPr="00964569" w:rsidTr="00130509">
        <w:trPr>
          <w:trHeight w:val="40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Transmotores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Cl. Los Gorriones 383, Urb. La Campiña, Chorrillos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872" w:rsidRPr="00964569" w:rsidRDefault="003B787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248-1504 / 947-377-989 / 988886627</w:t>
            </w:r>
          </w:p>
        </w:tc>
      </w:tr>
    </w:tbl>
    <w:p w:rsidR="0007541F" w:rsidRDefault="0007541F" w:rsidP="0007541F">
      <w:pPr>
        <w:rPr>
          <w:rFonts w:ascii="Arial" w:hAnsi="Arial" w:cs="Arial"/>
          <w:szCs w:val="24"/>
        </w:rPr>
      </w:pPr>
    </w:p>
    <w:p w:rsidR="0007541F" w:rsidRDefault="0007541F" w:rsidP="0007541F">
      <w:pPr>
        <w:rPr>
          <w:rFonts w:ascii="Arial" w:hAnsi="Arial" w:cs="Arial"/>
          <w:szCs w:val="24"/>
          <w:lang w:val="es-PE" w:eastAsia="en-US"/>
        </w:rPr>
      </w:pPr>
      <w:r>
        <w:rPr>
          <w:rFonts w:ascii="Arial" w:hAnsi="Arial" w:cs="Arial"/>
          <w:szCs w:val="24"/>
        </w:rPr>
        <w:t xml:space="preserve">(*) Taller Repuestos </w:t>
      </w:r>
      <w:proofErr w:type="spellStart"/>
      <w:r>
        <w:rPr>
          <w:rFonts w:ascii="Arial" w:hAnsi="Arial" w:cs="Arial"/>
          <w:szCs w:val="24"/>
        </w:rPr>
        <w:t>Bong</w:t>
      </w:r>
      <w:proofErr w:type="spellEnd"/>
      <w:r>
        <w:rPr>
          <w:rFonts w:ascii="Arial" w:hAnsi="Arial" w:cs="Arial"/>
          <w:szCs w:val="24"/>
        </w:rPr>
        <w:t xml:space="preserve"> (Av. Prolongación </w:t>
      </w:r>
      <w:proofErr w:type="spellStart"/>
      <w:r>
        <w:rPr>
          <w:rFonts w:ascii="Arial" w:hAnsi="Arial" w:cs="Arial"/>
          <w:szCs w:val="24"/>
        </w:rPr>
        <w:t>Parinacochas</w:t>
      </w:r>
      <w:proofErr w:type="spellEnd"/>
      <w:r>
        <w:rPr>
          <w:rFonts w:ascii="Arial" w:hAnsi="Arial" w:cs="Arial"/>
          <w:szCs w:val="24"/>
        </w:rPr>
        <w:t xml:space="preserve"> 1567, La Victoria) podrá recibir unidades hasta el 30 de setiembre 2019.</w:t>
      </w:r>
    </w:p>
    <w:p w:rsidR="00E41432" w:rsidRPr="0007541F" w:rsidRDefault="00E41432" w:rsidP="000640D4">
      <w:pPr>
        <w:rPr>
          <w:sz w:val="24"/>
          <w:lang w:val="es-PE"/>
        </w:rPr>
      </w:pPr>
      <w:bookmarkStart w:id="0" w:name="_GoBack"/>
      <w:bookmarkEnd w:id="0"/>
    </w:p>
    <w:sectPr w:rsidR="00E41432" w:rsidRPr="0007541F" w:rsidSect="008A3F0A">
      <w:footnotePr>
        <w:pos w:val="beneathText"/>
      </w:footnotePr>
      <w:type w:val="continuous"/>
      <w:pgSz w:w="11905" w:h="16837"/>
      <w:pgMar w:top="1418" w:right="1417" w:bottom="1417" w:left="141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upperLetter"/>
      <w:lvlText w:val="%1."/>
      <w:lvlJc w:val="left"/>
      <w:pPr>
        <w:tabs>
          <w:tab w:val="num" w:pos="72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039"/>
    <w:rsid w:val="00015BD6"/>
    <w:rsid w:val="0005308A"/>
    <w:rsid w:val="000632D7"/>
    <w:rsid w:val="000640D4"/>
    <w:rsid w:val="0007541F"/>
    <w:rsid w:val="00081DF1"/>
    <w:rsid w:val="00090406"/>
    <w:rsid w:val="001616BA"/>
    <w:rsid w:val="00180A18"/>
    <w:rsid w:val="001B6AB1"/>
    <w:rsid w:val="002202D1"/>
    <w:rsid w:val="002857C7"/>
    <w:rsid w:val="0029033F"/>
    <w:rsid w:val="003B7872"/>
    <w:rsid w:val="0041581F"/>
    <w:rsid w:val="004501CA"/>
    <w:rsid w:val="00472E9D"/>
    <w:rsid w:val="00495B6F"/>
    <w:rsid w:val="004A1319"/>
    <w:rsid w:val="004B6A18"/>
    <w:rsid w:val="00521AA7"/>
    <w:rsid w:val="005B6078"/>
    <w:rsid w:val="006361D0"/>
    <w:rsid w:val="0064342B"/>
    <w:rsid w:val="00707D4A"/>
    <w:rsid w:val="00755BB5"/>
    <w:rsid w:val="00786CF9"/>
    <w:rsid w:val="007B5ED8"/>
    <w:rsid w:val="00823DD6"/>
    <w:rsid w:val="008A3F0A"/>
    <w:rsid w:val="008F2F15"/>
    <w:rsid w:val="009A2B1D"/>
    <w:rsid w:val="009B6ABE"/>
    <w:rsid w:val="009D4039"/>
    <w:rsid w:val="00A405EA"/>
    <w:rsid w:val="00A66798"/>
    <w:rsid w:val="00B76741"/>
    <w:rsid w:val="00B91641"/>
    <w:rsid w:val="00BE3A16"/>
    <w:rsid w:val="00BF196E"/>
    <w:rsid w:val="00C609EA"/>
    <w:rsid w:val="00C62E99"/>
    <w:rsid w:val="00CB3D2C"/>
    <w:rsid w:val="00CC246C"/>
    <w:rsid w:val="00D016C7"/>
    <w:rsid w:val="00D306F6"/>
    <w:rsid w:val="00D72849"/>
    <w:rsid w:val="00E41432"/>
    <w:rsid w:val="00E56C10"/>
    <w:rsid w:val="00EC106D"/>
    <w:rsid w:val="00F55F90"/>
    <w:rsid w:val="00F72F6D"/>
    <w:rsid w:val="00FF04B5"/>
    <w:rsid w:val="00FF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100EF9-CCA0-4AE9-9C0C-86968698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9EA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qFormat/>
    <w:rsid w:val="00C609EA"/>
    <w:pPr>
      <w:keepNext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C609EA"/>
    <w:pPr>
      <w:keepNext/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1"/>
    </w:pPr>
    <w:rPr>
      <w:rFonts w:ascii="Arial" w:hAnsi="Arial"/>
      <w:b/>
      <w:sz w:val="16"/>
      <w:lang w:val="es-ES_tradnl"/>
    </w:rPr>
  </w:style>
  <w:style w:type="paragraph" w:styleId="Ttulo3">
    <w:name w:val="heading 3"/>
    <w:basedOn w:val="Normal"/>
    <w:next w:val="Normal"/>
    <w:qFormat/>
    <w:rsid w:val="00C609EA"/>
    <w:pPr>
      <w:keepNext/>
      <w:pBdr>
        <w:bottom w:val="single" w:sz="4" w:space="1" w:color="000000"/>
      </w:pBdr>
      <w:outlineLvl w:val="2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rsid w:val="00C609EA"/>
    <w:pPr>
      <w:keepNext/>
      <w:outlineLvl w:val="3"/>
    </w:pPr>
    <w:rPr>
      <w:rFonts w:ascii="Arial" w:hAnsi="Arial"/>
      <w:b/>
      <w:sz w:val="16"/>
      <w:lang w:val="es-ES_tradnl"/>
    </w:rPr>
  </w:style>
  <w:style w:type="paragraph" w:styleId="Ttulo5">
    <w:name w:val="heading 5"/>
    <w:basedOn w:val="Normal"/>
    <w:next w:val="Normal"/>
    <w:qFormat/>
    <w:rsid w:val="00C609EA"/>
    <w:pPr>
      <w:keepNext/>
      <w:pBdr>
        <w:bottom w:val="single" w:sz="4" w:space="1" w:color="000000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4"/>
    </w:pPr>
    <w:rPr>
      <w:rFonts w:ascii="Arial" w:hAnsi="Arial"/>
      <w:b/>
      <w:sz w:val="16"/>
    </w:rPr>
  </w:style>
  <w:style w:type="paragraph" w:styleId="Ttulo6">
    <w:name w:val="heading 6"/>
    <w:basedOn w:val="Normal"/>
    <w:next w:val="Normal"/>
    <w:qFormat/>
    <w:rsid w:val="00C609EA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5"/>
    </w:pPr>
    <w:rPr>
      <w:rFonts w:ascii="Arial" w:hAnsi="Arial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5z0">
    <w:name w:val="WW8Num5z0"/>
    <w:rsid w:val="00C609EA"/>
    <w:rPr>
      <w:b/>
      <w:i w:val="0"/>
    </w:rPr>
  </w:style>
  <w:style w:type="character" w:customStyle="1" w:styleId="WW8Num6z0">
    <w:name w:val="WW8Num6z0"/>
    <w:rsid w:val="00C609EA"/>
    <w:rPr>
      <w:rFonts w:ascii="Symbol" w:hAnsi="Symbol"/>
      <w:color w:val="auto"/>
      <w:sz w:val="28"/>
    </w:rPr>
  </w:style>
  <w:style w:type="character" w:customStyle="1" w:styleId="WW8NumSt1z0">
    <w:name w:val="WW8NumSt1z0"/>
    <w:rsid w:val="00C609EA"/>
    <w:rPr>
      <w:rFonts w:ascii="Symbol" w:hAnsi="Symbol"/>
    </w:rPr>
  </w:style>
  <w:style w:type="paragraph" w:styleId="Textoindependiente">
    <w:name w:val="Body Text"/>
    <w:basedOn w:val="Normal"/>
    <w:semiHidden/>
    <w:rsid w:val="00C609EA"/>
    <w:pPr>
      <w:jc w:val="both"/>
    </w:pPr>
    <w:rPr>
      <w:rFonts w:ascii="Arial" w:hAnsi="Arial"/>
      <w:sz w:val="16"/>
    </w:rPr>
  </w:style>
  <w:style w:type="paragraph" w:styleId="Lista">
    <w:name w:val="List"/>
    <w:basedOn w:val="Textoindependiente"/>
    <w:semiHidden/>
    <w:rsid w:val="00C609EA"/>
    <w:rPr>
      <w:rFonts w:cs="Tahoma"/>
    </w:rPr>
  </w:style>
  <w:style w:type="paragraph" w:customStyle="1" w:styleId="Etiqueta">
    <w:name w:val="Etiqueta"/>
    <w:basedOn w:val="Normal"/>
    <w:rsid w:val="00C609EA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C609EA"/>
    <w:pPr>
      <w:suppressLineNumbers/>
    </w:pPr>
    <w:rPr>
      <w:rFonts w:cs="Tahoma"/>
    </w:rPr>
  </w:style>
  <w:style w:type="paragraph" w:styleId="Encabezado">
    <w:name w:val="header"/>
    <w:basedOn w:val="Normal"/>
    <w:next w:val="Textoindependiente"/>
    <w:semiHidden/>
    <w:rsid w:val="00C609E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oindependiente2">
    <w:name w:val="Body Text 2"/>
    <w:basedOn w:val="Normal"/>
    <w:semiHidden/>
    <w:rsid w:val="00C609EA"/>
    <w:pPr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</w:pPr>
    <w:rPr>
      <w:rFonts w:ascii="Arial" w:hAnsi="Arial"/>
      <w:sz w:val="16"/>
      <w:lang w:val="es-ES_tradnl"/>
    </w:rPr>
  </w:style>
  <w:style w:type="paragraph" w:styleId="Textoindependiente3">
    <w:name w:val="Body Text 3"/>
    <w:basedOn w:val="Normal"/>
    <w:link w:val="Textoindependiente3Car"/>
    <w:semiHidden/>
    <w:rsid w:val="00C609E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before="40" w:line="200" w:lineRule="atLeast"/>
    </w:pPr>
    <w:rPr>
      <w:b/>
      <w:sz w:val="16"/>
    </w:rPr>
  </w:style>
  <w:style w:type="paragraph" w:styleId="Sangra2detindependiente">
    <w:name w:val="Body Text Indent 2"/>
    <w:basedOn w:val="Normal"/>
    <w:semiHidden/>
    <w:rsid w:val="00C609EA"/>
    <w:pPr>
      <w:spacing w:after="120" w:line="480" w:lineRule="auto"/>
      <w:ind w:left="283"/>
    </w:pPr>
    <w:rPr>
      <w:rFonts w:ascii="Arial" w:hAnsi="Arial"/>
      <w:lang w:val="es-ES_tradnl"/>
    </w:rPr>
  </w:style>
  <w:style w:type="paragraph" w:customStyle="1" w:styleId="Ttulo">
    <w:name w:val="Título"/>
    <w:basedOn w:val="Normal"/>
    <w:next w:val="Subttulo"/>
    <w:qFormat/>
    <w:rsid w:val="00C609EA"/>
    <w:pPr>
      <w:ind w:firstLine="284"/>
      <w:jc w:val="center"/>
    </w:pPr>
    <w:rPr>
      <w:rFonts w:ascii="Arial" w:hAnsi="Arial"/>
      <w:b/>
      <w:sz w:val="28"/>
    </w:rPr>
  </w:style>
  <w:style w:type="paragraph" w:styleId="Subttulo">
    <w:name w:val="Subtitle"/>
    <w:basedOn w:val="Encabezado"/>
    <w:next w:val="Textoindependiente"/>
    <w:qFormat/>
    <w:rsid w:val="00C609EA"/>
    <w:pPr>
      <w:jc w:val="center"/>
    </w:pPr>
    <w:rPr>
      <w:i/>
      <w:iCs/>
    </w:rPr>
  </w:style>
  <w:style w:type="paragraph" w:styleId="Textodebloque">
    <w:name w:val="Block Text"/>
    <w:basedOn w:val="Normal"/>
    <w:semiHidden/>
    <w:rsid w:val="00C609EA"/>
    <w:pPr>
      <w:widowControl w:val="0"/>
      <w:ind w:left="284" w:right="140"/>
      <w:jc w:val="both"/>
    </w:pPr>
    <w:rPr>
      <w:rFonts w:ascii="Arial" w:hAnsi="Arial"/>
      <w:color w:val="000000"/>
    </w:rPr>
  </w:style>
  <w:style w:type="table" w:styleId="Tablaconcuadrcula">
    <w:name w:val="Table Grid"/>
    <w:basedOn w:val="Tablanormal"/>
    <w:uiPriority w:val="59"/>
    <w:rsid w:val="00D72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72E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472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3Car">
    <w:name w:val="Texto independiente 3 Car"/>
    <w:link w:val="Textoindependiente3"/>
    <w:semiHidden/>
    <w:rsid w:val="005B6078"/>
    <w:rPr>
      <w:b/>
      <w:sz w:val="16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RELACION DE TALLERES AFILIADOS</vt:lpstr>
    </vt:vector>
  </TitlesOfParts>
  <Company>Rímac</Company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RELACION DE TALLERES AFILIADOS</dc:title>
  <dc:subject/>
  <dc:creator>Gordillo &amp; Gustin Abogados S. C</dc:creator>
  <cp:keywords/>
  <dc:description/>
  <cp:lastModifiedBy>Carolina Linares Herrera</cp:lastModifiedBy>
  <cp:revision>2</cp:revision>
  <cp:lastPrinted>2001-08-09T17:51:00Z</cp:lastPrinted>
  <dcterms:created xsi:type="dcterms:W3CDTF">2019-08-01T22:57:00Z</dcterms:created>
  <dcterms:modified xsi:type="dcterms:W3CDTF">2019-08-01T22:57:00Z</dcterms:modified>
</cp:coreProperties>
</file>